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8E" w:rsidRPr="00DE6DA5" w:rsidRDefault="00DE6DA5">
      <w:pPr>
        <w:rPr>
          <w:rFonts w:ascii="微软雅黑" w:eastAsia="微软雅黑" w:hAnsi="微软雅黑"/>
          <w:b/>
          <w:sz w:val="24"/>
          <w:szCs w:val="24"/>
        </w:rPr>
      </w:pPr>
      <w:r w:rsidRPr="00DE6DA5">
        <w:rPr>
          <w:rFonts w:ascii="微软雅黑" w:eastAsia="微软雅黑" w:hAnsi="微软雅黑" w:hint="eastAsia"/>
          <w:b/>
          <w:sz w:val="24"/>
          <w:szCs w:val="24"/>
        </w:rPr>
        <w:t>一，行业业务介绍</w:t>
      </w:r>
    </w:p>
    <w:p w:rsidR="00AB1C2C" w:rsidRPr="00DE6DA5" w:rsidRDefault="003E1F92">
      <w:pPr>
        <w:rPr>
          <w:rFonts w:ascii="微软雅黑" w:eastAsia="微软雅黑" w:hAnsi="微软雅黑"/>
          <w:sz w:val="24"/>
          <w:szCs w:val="24"/>
        </w:rPr>
      </w:pPr>
      <w:r w:rsidRPr="00DE6DA5">
        <w:rPr>
          <w:rFonts w:ascii="微软雅黑" w:eastAsia="微软雅黑" w:hAnsi="微软雅黑" w:hint="eastAsia"/>
          <w:sz w:val="24"/>
          <w:szCs w:val="24"/>
        </w:rPr>
        <w:t>箭牌糖类有限公司是糖果业界公认的领导者之一，产销口香糖、薄荷糖、硬糖和软糖、棒棒糖等系列丰富的产品。凭借其享誉全球的"益达"（Extra）、"傲白"（Orbit）、"绿箭"（Doublemint）和5TM等口香糖，及"彩虹糖"（Skittles）、Starburst 、Altoids和"Life Savers"等糖果，箭牌每天为消费者创造简单快乐，带来精彩生活。公司在超过40个国家及地区开展业务，产品行销180多个国家及地区，为全球消费者带来欢笑。箭牌是玛氏公司的一个子公司，总部设于美国伊利诺州芝加哥,在全球有近17，000名同事。玛氏公司总部位于美国弗吉尼亚州麦克林，是一家年净销售额达300亿美元的私营家族企业。玛氏旗下共有六大事业部：宠物护理、巧克力、箭牌口香糖和糖果、食品、饮料和系统生物科学。在全球，有近70，000名同事每天都在践行"玛氏五大原则"，通过业务发展为人类和地球创造精彩。</w:t>
      </w:r>
    </w:p>
    <w:p w:rsidR="00AB1C2C" w:rsidRPr="00BA435D" w:rsidRDefault="00AB1C2C" w:rsidP="00AB1C2C">
      <w:pPr>
        <w:rPr>
          <w:rFonts w:ascii="微软雅黑" w:eastAsia="微软雅黑" w:hAnsi="微软雅黑"/>
          <w:sz w:val="24"/>
          <w:szCs w:val="24"/>
        </w:rPr>
      </w:pPr>
      <w:r w:rsidRPr="00DE6DA5">
        <w:rPr>
          <w:rFonts w:ascii="微软雅黑" w:eastAsia="微软雅黑" w:hAnsi="微软雅黑" w:hint="eastAsia"/>
          <w:sz w:val="24"/>
          <w:szCs w:val="24"/>
        </w:rPr>
        <w:t xml:space="preserve">箭牌中国是中国最大的糖果公司，也是中国最大的口香糖制造商。目前已在中国设立了两家独资企业——箭牌糖果（中国）有限公司和箭牌糖类（上海）有限公司， 并拥有三家工厂， 分别设在广州经济技术开发区、广州市番禺区和上海市松江工业区。 </w:t>
      </w:r>
    </w:p>
    <w:p w:rsidR="00AB1C2C" w:rsidRPr="00DE6DA5" w:rsidRDefault="00AB1C2C" w:rsidP="00AB1C2C">
      <w:pPr>
        <w:rPr>
          <w:rFonts w:ascii="微软雅黑" w:eastAsia="微软雅黑" w:hAnsi="微软雅黑"/>
          <w:sz w:val="24"/>
          <w:szCs w:val="24"/>
        </w:rPr>
      </w:pPr>
      <w:r w:rsidRPr="00DE6DA5">
        <w:rPr>
          <w:rFonts w:ascii="微软雅黑" w:eastAsia="微软雅黑" w:hAnsi="微软雅黑" w:hint="eastAsia"/>
          <w:sz w:val="24"/>
          <w:szCs w:val="24"/>
        </w:rPr>
        <w:t>箭牌中国目前主要的产品种类有口香糖、薄荷糖、硬糖、软糖、泡泡糖和棒棒糖。品牌组合包括“绿箭”口香糖和薄荷糖、“黄箭”口香糖、“白箭”口香糖、“益达”无糖口香糖、“劲浪”超凉口香糖、“箭牌咖啡口香糖”、“大大”泡泡糖、“真知棒”棒棒糖、“瑞士糖”（Sugus）软糖和“彩虹”（Skittles）果汁糖等。</w:t>
      </w:r>
    </w:p>
    <w:p w:rsidR="00DE6DA5" w:rsidRPr="00DE6DA5" w:rsidRDefault="00DE6DA5" w:rsidP="00AB1C2C">
      <w:pPr>
        <w:rPr>
          <w:rFonts w:ascii="微软雅黑" w:eastAsia="微软雅黑" w:hAnsi="微软雅黑"/>
          <w:sz w:val="24"/>
          <w:szCs w:val="24"/>
        </w:rPr>
      </w:pPr>
    </w:p>
    <w:p w:rsidR="00DE6DA5" w:rsidRPr="00DE6DA5" w:rsidRDefault="00DE6DA5" w:rsidP="00AB1C2C">
      <w:pPr>
        <w:rPr>
          <w:rFonts w:ascii="微软雅黑" w:eastAsia="微软雅黑" w:hAnsi="微软雅黑"/>
          <w:sz w:val="24"/>
          <w:szCs w:val="24"/>
        </w:rPr>
      </w:pPr>
      <w:r w:rsidRPr="00DE6DA5">
        <w:rPr>
          <w:rFonts w:ascii="微软雅黑" w:eastAsia="微软雅黑" w:hAnsi="微软雅黑" w:hint="eastAsia"/>
          <w:sz w:val="24"/>
          <w:szCs w:val="24"/>
        </w:rPr>
        <w:t>中外运上海仓承担箭牌公司的仓储及配送业务（9个RDC配送及上海市配、浙</w:t>
      </w:r>
      <w:r w:rsidRPr="00DE6DA5">
        <w:rPr>
          <w:rFonts w:ascii="微软雅黑" w:eastAsia="微软雅黑" w:hAnsi="微软雅黑" w:hint="eastAsia"/>
          <w:sz w:val="24"/>
          <w:szCs w:val="24"/>
        </w:rPr>
        <w:lastRenderedPageBreak/>
        <w:t>江的专线运输）</w:t>
      </w:r>
    </w:p>
    <w:p w:rsidR="00DE6DA5" w:rsidRDefault="00DE6DA5" w:rsidP="00AB1C2C">
      <w:pPr>
        <w:rPr>
          <w:rFonts w:ascii="微软雅黑" w:eastAsia="微软雅黑" w:hAnsi="微软雅黑"/>
          <w:sz w:val="24"/>
          <w:szCs w:val="24"/>
        </w:rPr>
      </w:pPr>
    </w:p>
    <w:p w:rsidR="00DE6DA5" w:rsidRDefault="00DE6DA5" w:rsidP="00AB1C2C">
      <w:pPr>
        <w:rPr>
          <w:rFonts w:ascii="微软雅黑" w:eastAsia="微软雅黑" w:hAnsi="微软雅黑"/>
          <w:sz w:val="24"/>
          <w:szCs w:val="24"/>
        </w:rPr>
      </w:pPr>
      <w:r w:rsidRPr="00DE6DA5">
        <w:rPr>
          <w:rFonts w:ascii="微软雅黑" w:eastAsia="微软雅黑" w:hAnsi="微软雅黑" w:hint="eastAsia"/>
          <w:b/>
          <w:sz w:val="24"/>
          <w:szCs w:val="24"/>
        </w:rPr>
        <w:t>成功案例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:rsidR="00DE6DA5" w:rsidRPr="002C01BB" w:rsidRDefault="00DE6DA5" w:rsidP="00DE6DA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2012年开门红与2011年相比：</w:t>
      </w:r>
    </w:p>
    <w:p w:rsidR="00DE6DA5" w:rsidRPr="002C01BB" w:rsidRDefault="00DE6DA5" w:rsidP="00DE6DA5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C01BB">
        <w:rPr>
          <w:rFonts w:ascii="微软雅黑" w:eastAsia="微软雅黑" w:hAnsi="微软雅黑" w:hint="eastAsia"/>
          <w:sz w:val="24"/>
          <w:szCs w:val="24"/>
        </w:rPr>
        <w:t>量能增加9279M3，达到10567M3；作业时间下降16H，为52小时；</w:t>
      </w:r>
    </w:p>
    <w:p w:rsidR="00DE6DA5" w:rsidRPr="002C01BB" w:rsidRDefault="00DE6DA5" w:rsidP="00DE6DA5">
      <w:pPr>
        <w:pStyle w:val="a5"/>
        <w:ind w:left="720" w:firstLineChars="0" w:firstLine="0"/>
        <w:rPr>
          <w:rFonts w:ascii="微软雅黑" w:eastAsia="微软雅黑" w:hAnsi="微软雅黑"/>
          <w:sz w:val="24"/>
          <w:szCs w:val="24"/>
        </w:rPr>
      </w:pPr>
      <w:r w:rsidRPr="002C01BB">
        <w:rPr>
          <w:rFonts w:ascii="微软雅黑" w:eastAsia="微软雅黑" w:hAnsi="微软雅黑" w:hint="eastAsia"/>
          <w:sz w:val="24"/>
          <w:szCs w:val="24"/>
        </w:rPr>
        <w:t>作业效率上升49%，实现203M3/H</w:t>
      </w:r>
    </w:p>
    <w:p w:rsidR="00DE6DA5" w:rsidRPr="002C01BB" w:rsidRDefault="00DE6DA5" w:rsidP="00DE6DA5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C01BB">
        <w:rPr>
          <w:rFonts w:ascii="微软雅黑" w:eastAsia="微软雅黑" w:hAnsi="微软雅黑" w:hint="eastAsia"/>
          <w:sz w:val="24"/>
          <w:szCs w:val="24"/>
        </w:rPr>
        <w:t>达成效果（三个为零、一个为一）</w:t>
      </w:r>
    </w:p>
    <w:p w:rsidR="00DE6DA5" w:rsidRPr="002C01BB" w:rsidRDefault="00DE6DA5" w:rsidP="00DE6DA5">
      <w:pPr>
        <w:pStyle w:val="a5"/>
        <w:ind w:left="720" w:firstLineChars="0" w:firstLine="0"/>
        <w:rPr>
          <w:rFonts w:ascii="微软雅黑" w:eastAsia="微软雅黑" w:hAnsi="微软雅黑"/>
          <w:sz w:val="24"/>
          <w:szCs w:val="24"/>
        </w:rPr>
      </w:pPr>
      <w:r w:rsidRPr="002C01BB">
        <w:rPr>
          <w:rFonts w:ascii="微软雅黑" w:eastAsia="微软雅黑" w:hAnsi="微软雅黑" w:hint="eastAsia"/>
          <w:sz w:val="24"/>
          <w:szCs w:val="24"/>
        </w:rPr>
        <w:t>品种差异为零、数量差异为零、储位差异为零；箭牌开门红服务综合质量第一</w:t>
      </w:r>
    </w:p>
    <w:p w:rsidR="006C6D5F" w:rsidRDefault="006C6D5F" w:rsidP="006C6D5F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二、服务内容：</w:t>
      </w:r>
    </w:p>
    <w:p w:rsidR="006C6D5F" w:rsidRDefault="006C6D5F" w:rsidP="006C6D5F">
      <w:pPr>
        <w:rPr>
          <w:rFonts w:ascii="微软雅黑" w:eastAsia="微软雅黑" w:hAnsi="微软雅黑"/>
          <w:sz w:val="24"/>
          <w:szCs w:val="24"/>
        </w:rPr>
      </w:pPr>
      <w:r w:rsidRPr="006C6D5F">
        <w:rPr>
          <w:rFonts w:ascii="微软雅黑" w:eastAsia="微软雅黑" w:hAnsi="微软雅黑" w:hint="eastAsia"/>
          <w:sz w:val="24"/>
          <w:szCs w:val="24"/>
        </w:rPr>
        <w:t>综述及特点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:rsidR="006C6D5F" w:rsidRDefault="006C6D5F" w:rsidP="006C6D5F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中外运上海仓承担箭牌公司的仓储及配送业务。</w:t>
      </w:r>
    </w:p>
    <w:p w:rsidR="006C6D5F" w:rsidRDefault="006C6D5F" w:rsidP="006C6D5F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接收箭牌松江工厂短拨存储及向9个RDC转仓和上海市配及淅江线别的专线承运</w:t>
      </w:r>
    </w:p>
    <w:p w:rsidR="006C6D5F" w:rsidRDefault="006C6D5F" w:rsidP="006C6D5F">
      <w:pPr>
        <w:rPr>
          <w:rFonts w:ascii="微软雅黑" w:eastAsia="微软雅黑" w:hAnsi="微软雅黑"/>
          <w:b/>
          <w:sz w:val="24"/>
          <w:szCs w:val="24"/>
        </w:rPr>
      </w:pPr>
      <w:r w:rsidRPr="006C6D5F">
        <w:rPr>
          <w:rFonts w:ascii="微软雅黑" w:eastAsia="微软雅黑" w:hAnsi="微软雅黑" w:hint="eastAsia"/>
          <w:b/>
          <w:sz w:val="24"/>
          <w:szCs w:val="24"/>
        </w:rPr>
        <w:t>三、业务资源：</w:t>
      </w:r>
    </w:p>
    <w:p w:rsidR="006C6D5F" w:rsidRDefault="006C6D5F" w:rsidP="006C6D5F">
      <w:pPr>
        <w:rPr>
          <w:rFonts w:ascii="微软雅黑" w:eastAsia="微软雅黑" w:hAnsi="微软雅黑"/>
          <w:sz w:val="24"/>
          <w:szCs w:val="24"/>
        </w:rPr>
      </w:pPr>
      <w:r w:rsidRPr="006C6D5F">
        <w:rPr>
          <w:rFonts w:ascii="微软雅黑" w:eastAsia="微软雅黑" w:hAnsi="微软雅黑" w:hint="eastAsia"/>
          <w:sz w:val="24"/>
          <w:szCs w:val="24"/>
        </w:rPr>
        <w:t>箭牌项目拥有2万平方米仓库，其中立体库占</w:t>
      </w:r>
      <w:r w:rsidR="00B07F36">
        <w:rPr>
          <w:rFonts w:ascii="微软雅黑" w:eastAsia="微软雅黑" w:hAnsi="微软雅黑" w:hint="eastAsia"/>
          <w:sz w:val="24"/>
          <w:szCs w:val="24"/>
        </w:rPr>
        <w:t>5/6；</w:t>
      </w:r>
      <w:r w:rsidRPr="006C6D5F">
        <w:rPr>
          <w:rFonts w:ascii="微软雅黑" w:eastAsia="微软雅黑" w:hAnsi="微软雅黑" w:hint="eastAsia"/>
          <w:sz w:val="24"/>
          <w:szCs w:val="24"/>
        </w:rPr>
        <w:t>拥有</w:t>
      </w:r>
      <w:r>
        <w:rPr>
          <w:rFonts w:ascii="微软雅黑" w:eastAsia="微软雅黑" w:hAnsi="微软雅黑" w:hint="eastAsia"/>
          <w:sz w:val="24"/>
          <w:szCs w:val="24"/>
        </w:rPr>
        <w:t>各类</w:t>
      </w:r>
      <w:r w:rsidRPr="006C6D5F">
        <w:rPr>
          <w:rFonts w:ascii="微软雅黑" w:eastAsia="微软雅黑" w:hAnsi="微软雅黑" w:hint="eastAsia"/>
          <w:sz w:val="24"/>
          <w:szCs w:val="24"/>
        </w:rPr>
        <w:t>设备35台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B07F36" w:rsidRDefault="00B07F36" w:rsidP="006C6D5F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业务殊荣：</w:t>
      </w:r>
      <w:r w:rsidR="00515BC5">
        <w:rPr>
          <w:rFonts w:ascii="微软雅黑" w:eastAsia="微软雅黑" w:hAnsi="微软雅黑" w:hint="eastAsia"/>
          <w:sz w:val="24"/>
          <w:szCs w:val="24"/>
        </w:rPr>
        <w:t>1）2012年度最佳运作团队</w:t>
      </w:r>
    </w:p>
    <w:p w:rsidR="00515BC5" w:rsidRDefault="00515BC5" w:rsidP="006C6D5F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2）</w:t>
      </w:r>
      <w:r w:rsidR="00BA435D">
        <w:rPr>
          <w:rFonts w:ascii="微软雅黑" w:eastAsia="微软雅黑" w:hAnsi="微软雅黑" w:hint="eastAsia"/>
          <w:sz w:val="24"/>
          <w:szCs w:val="24"/>
        </w:rPr>
        <w:t>2012年度开门红使命必达奖</w:t>
      </w:r>
    </w:p>
    <w:p w:rsidR="00BA435D" w:rsidRDefault="00BA435D" w:rsidP="00BA435D">
      <w:pPr>
        <w:ind w:firstLineChars="400" w:firstLine="9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3)2012年度运作创新奖</w:t>
      </w:r>
    </w:p>
    <w:p w:rsidR="00BA435D" w:rsidRPr="00BA435D" w:rsidRDefault="00BA435D" w:rsidP="006C6D5F">
      <w:pPr>
        <w:rPr>
          <w:rFonts w:ascii="微软雅黑" w:eastAsia="微软雅黑" w:hAnsi="微软雅黑"/>
          <w:sz w:val="24"/>
          <w:szCs w:val="24"/>
        </w:rPr>
      </w:pPr>
    </w:p>
    <w:p w:rsidR="00B07F36" w:rsidRDefault="00B07F36" w:rsidP="006C6D5F">
      <w:pPr>
        <w:rPr>
          <w:rFonts w:ascii="微软雅黑" w:eastAsia="微软雅黑" w:hAnsi="微软雅黑"/>
          <w:b/>
          <w:sz w:val="24"/>
          <w:szCs w:val="24"/>
        </w:rPr>
      </w:pPr>
    </w:p>
    <w:p w:rsidR="00B07F36" w:rsidRDefault="00B07F36" w:rsidP="006C6D5F">
      <w:pPr>
        <w:rPr>
          <w:rFonts w:ascii="微软雅黑" w:eastAsia="微软雅黑" w:hAnsi="微软雅黑"/>
          <w:sz w:val="24"/>
          <w:szCs w:val="24"/>
        </w:rPr>
      </w:pPr>
      <w:r w:rsidRPr="00B07F36">
        <w:rPr>
          <w:rFonts w:ascii="微软雅黑" w:eastAsia="微软雅黑" w:hAnsi="微软雅黑" w:hint="eastAsia"/>
          <w:sz w:val="24"/>
          <w:szCs w:val="24"/>
        </w:rPr>
        <w:t>服务宗旨</w:t>
      </w:r>
      <w:r>
        <w:rPr>
          <w:rFonts w:ascii="微软雅黑" w:eastAsia="微软雅黑" w:hAnsi="微软雅黑" w:hint="eastAsia"/>
          <w:sz w:val="24"/>
          <w:szCs w:val="24"/>
        </w:rPr>
        <w:t>：没有最好，只有更好</w:t>
      </w:r>
    </w:p>
    <w:p w:rsidR="00B07F36" w:rsidRDefault="00B07F36" w:rsidP="006C6D5F">
      <w:pPr>
        <w:rPr>
          <w:rFonts w:ascii="微软雅黑" w:eastAsia="微软雅黑" w:hAnsi="微软雅黑"/>
          <w:sz w:val="24"/>
          <w:szCs w:val="24"/>
        </w:rPr>
      </w:pPr>
    </w:p>
    <w:p w:rsidR="00B07F36" w:rsidRPr="00B07F36" w:rsidRDefault="00B07F36" w:rsidP="006C6D5F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企业文化：认真工作、体面生活、享受人生</w:t>
      </w:r>
    </w:p>
    <w:sectPr w:rsidR="00B07F36" w:rsidRPr="00B07F36" w:rsidSect="00F94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244" w:rsidRDefault="000E6244" w:rsidP="00E267B7">
      <w:r>
        <w:separator/>
      </w:r>
    </w:p>
  </w:endnote>
  <w:endnote w:type="continuationSeparator" w:id="1">
    <w:p w:rsidR="000E6244" w:rsidRDefault="000E6244" w:rsidP="00E26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244" w:rsidRDefault="000E6244" w:rsidP="00E267B7">
      <w:r>
        <w:separator/>
      </w:r>
    </w:p>
  </w:footnote>
  <w:footnote w:type="continuationSeparator" w:id="1">
    <w:p w:rsidR="000E6244" w:rsidRDefault="000E6244" w:rsidP="00E26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7DD"/>
    <w:multiLevelType w:val="hybridMultilevel"/>
    <w:tmpl w:val="D67839EC"/>
    <w:lvl w:ilvl="0" w:tplc="B5C4B044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7B7"/>
    <w:rsid w:val="00072D85"/>
    <w:rsid w:val="00093FF4"/>
    <w:rsid w:val="000E6244"/>
    <w:rsid w:val="0018539C"/>
    <w:rsid w:val="00205B8C"/>
    <w:rsid w:val="0028740F"/>
    <w:rsid w:val="00295333"/>
    <w:rsid w:val="002C2701"/>
    <w:rsid w:val="00325DCA"/>
    <w:rsid w:val="00341FAA"/>
    <w:rsid w:val="003E1F92"/>
    <w:rsid w:val="003F3A92"/>
    <w:rsid w:val="004247BD"/>
    <w:rsid w:val="00424CE9"/>
    <w:rsid w:val="00424FBF"/>
    <w:rsid w:val="004F04A9"/>
    <w:rsid w:val="005044A5"/>
    <w:rsid w:val="0051143B"/>
    <w:rsid w:val="00515BC5"/>
    <w:rsid w:val="00556E2F"/>
    <w:rsid w:val="005725F8"/>
    <w:rsid w:val="00596A9D"/>
    <w:rsid w:val="005F143C"/>
    <w:rsid w:val="006023D1"/>
    <w:rsid w:val="00663169"/>
    <w:rsid w:val="00667694"/>
    <w:rsid w:val="006704BC"/>
    <w:rsid w:val="006A1E40"/>
    <w:rsid w:val="006B2B26"/>
    <w:rsid w:val="006C6D5F"/>
    <w:rsid w:val="006F4F56"/>
    <w:rsid w:val="0070271E"/>
    <w:rsid w:val="00787F8E"/>
    <w:rsid w:val="00843E2F"/>
    <w:rsid w:val="008C1DF6"/>
    <w:rsid w:val="009951C3"/>
    <w:rsid w:val="009B01CE"/>
    <w:rsid w:val="00A00F0F"/>
    <w:rsid w:val="00A11388"/>
    <w:rsid w:val="00AB1C2C"/>
    <w:rsid w:val="00B01DB4"/>
    <w:rsid w:val="00B07F36"/>
    <w:rsid w:val="00B150D1"/>
    <w:rsid w:val="00B5138E"/>
    <w:rsid w:val="00B707F6"/>
    <w:rsid w:val="00BA435D"/>
    <w:rsid w:val="00BA7BE6"/>
    <w:rsid w:val="00C454F4"/>
    <w:rsid w:val="00D4175B"/>
    <w:rsid w:val="00D601C7"/>
    <w:rsid w:val="00D87D88"/>
    <w:rsid w:val="00DB275D"/>
    <w:rsid w:val="00DE0AE4"/>
    <w:rsid w:val="00DE6DA5"/>
    <w:rsid w:val="00E1175E"/>
    <w:rsid w:val="00E267B7"/>
    <w:rsid w:val="00E405EA"/>
    <w:rsid w:val="00E60CFB"/>
    <w:rsid w:val="00E81494"/>
    <w:rsid w:val="00EA2311"/>
    <w:rsid w:val="00EA746A"/>
    <w:rsid w:val="00F01C8C"/>
    <w:rsid w:val="00F44A45"/>
    <w:rsid w:val="00F70FC7"/>
    <w:rsid w:val="00F94D9B"/>
    <w:rsid w:val="00FC1004"/>
    <w:rsid w:val="00FE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6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67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7B7"/>
    <w:rPr>
      <w:sz w:val="18"/>
      <w:szCs w:val="18"/>
    </w:rPr>
  </w:style>
  <w:style w:type="paragraph" w:styleId="a5">
    <w:name w:val="List Paragraph"/>
    <w:basedOn w:val="a"/>
    <w:uiPriority w:val="34"/>
    <w:qFormat/>
    <w:rsid w:val="00DE6D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73507-EC00-4F56-9E40-91DB5BEA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shaoyu</dc:creator>
  <cp:keywords/>
  <dc:description/>
  <cp:lastModifiedBy>admin</cp:lastModifiedBy>
  <cp:revision>5</cp:revision>
  <dcterms:created xsi:type="dcterms:W3CDTF">2012-09-29T06:26:00Z</dcterms:created>
  <dcterms:modified xsi:type="dcterms:W3CDTF">2013-04-07T07:01:00Z</dcterms:modified>
</cp:coreProperties>
</file>